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C9A" w:rsidRPr="00E50994" w:rsidRDefault="009C300E" w:rsidP="009C300E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E50994">
        <w:rPr>
          <w:rFonts w:ascii="標楷體" w:eastAsia="標楷體" w:hAnsi="標楷體" w:hint="eastAsia"/>
          <w:b/>
          <w:sz w:val="40"/>
          <w:szCs w:val="40"/>
        </w:rPr>
        <w:t>臺北市中山區大佳國民小學</w:t>
      </w:r>
      <w:r w:rsidR="00183F88">
        <w:rPr>
          <w:rFonts w:ascii="標楷體" w:eastAsia="標楷體" w:hAnsi="標楷體" w:hint="eastAsia"/>
          <w:b/>
          <w:sz w:val="40"/>
          <w:szCs w:val="40"/>
        </w:rPr>
        <w:t>10</w:t>
      </w:r>
      <w:r w:rsidR="00183F88">
        <w:rPr>
          <w:rFonts w:ascii="標楷體" w:eastAsia="標楷體" w:hAnsi="標楷體"/>
          <w:b/>
          <w:sz w:val="40"/>
          <w:szCs w:val="40"/>
        </w:rPr>
        <w:t>7</w:t>
      </w:r>
      <w:r w:rsidRPr="00E50994">
        <w:rPr>
          <w:rFonts w:ascii="標楷體" w:eastAsia="標楷體" w:hAnsi="標楷體" w:hint="eastAsia"/>
          <w:b/>
          <w:sz w:val="40"/>
          <w:szCs w:val="40"/>
        </w:rPr>
        <w:t>學年度第1學期</w:t>
      </w:r>
    </w:p>
    <w:p w:rsidR="009C300E" w:rsidRPr="00E50994" w:rsidRDefault="00BD195C" w:rsidP="009C300E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六</w:t>
      </w:r>
      <w:r w:rsidR="00055DC0">
        <w:rPr>
          <w:rFonts w:ascii="標楷體" w:eastAsia="標楷體" w:hAnsi="標楷體" w:hint="eastAsia"/>
          <w:b/>
          <w:sz w:val="40"/>
          <w:szCs w:val="40"/>
        </w:rPr>
        <w:t>年級</w:t>
      </w:r>
      <w:r w:rsidR="00916F57">
        <w:rPr>
          <w:rFonts w:ascii="標楷體" w:eastAsia="標楷體" w:hAnsi="標楷體" w:hint="eastAsia"/>
          <w:b/>
          <w:sz w:val="40"/>
          <w:szCs w:val="40"/>
        </w:rPr>
        <w:t>自然</w:t>
      </w:r>
      <w:r w:rsidR="009C300E" w:rsidRPr="00E50994">
        <w:rPr>
          <w:rFonts w:ascii="標楷體" w:eastAsia="標楷體" w:hAnsi="標楷體" w:hint="eastAsia"/>
          <w:b/>
          <w:sz w:val="40"/>
          <w:szCs w:val="40"/>
        </w:rPr>
        <w:t>領域教學計畫</w:t>
      </w:r>
    </w:p>
    <w:p w:rsidR="009C300E" w:rsidRDefault="00BD195C" w:rsidP="009C300E">
      <w:pPr>
        <w:jc w:val="right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教學者：鍾</w:t>
      </w:r>
      <w:r>
        <w:rPr>
          <w:rFonts w:ascii="標楷體" w:eastAsia="標楷體" w:hAnsi="標楷體"/>
        </w:rPr>
        <w:t>新豐</w:t>
      </w:r>
    </w:p>
    <w:p w:rsidR="002529D7" w:rsidRDefault="002529D7">
      <w:pPr>
        <w:rPr>
          <w:rFonts w:ascii="標楷體" w:eastAsia="標楷體" w:hAnsi="標楷體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8215"/>
      </w:tblGrid>
      <w:tr w:rsidR="000758AC" w:rsidTr="00F7719C">
        <w:trPr>
          <w:trHeight w:val="1237"/>
        </w:trPr>
        <w:tc>
          <w:tcPr>
            <w:tcW w:w="1413" w:type="dxa"/>
            <w:vAlign w:val="center"/>
          </w:tcPr>
          <w:p w:rsidR="000758AC" w:rsidRPr="0050288B" w:rsidRDefault="000758AC" w:rsidP="0050288B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課程目標</w:t>
            </w:r>
          </w:p>
        </w:tc>
        <w:tc>
          <w:tcPr>
            <w:tcW w:w="8215" w:type="dxa"/>
            <w:vAlign w:val="center"/>
          </w:tcPr>
          <w:p w:rsidR="00BD195C" w:rsidRDefault="00BD195C" w:rsidP="00BD195C">
            <w:pPr>
              <w:pStyle w:val="1"/>
              <w:numPr>
                <w:ilvl w:val="0"/>
                <w:numId w:val="9"/>
              </w:numPr>
              <w:ind w:left="480" w:hangingChars="200" w:hanging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53B01">
              <w:rPr>
                <w:rFonts w:ascii="標楷體" w:eastAsia="標楷體" w:hAnsi="標楷體" w:hint="eastAsia"/>
                <w:sz w:val="24"/>
                <w:szCs w:val="24"/>
              </w:rPr>
              <w:t>知道溫度能使水的形態發生改變，是形成雲、霧、雨、雪、露、</w:t>
            </w:r>
            <w:r w:rsidRPr="00E53B01">
              <w:rPr>
                <w:rFonts w:ascii="標楷體" w:eastAsia="標楷體" w:hAnsi="標楷體"/>
                <w:sz w:val="24"/>
                <w:szCs w:val="24"/>
              </w:rPr>
              <w:t>霜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的成因，</w:t>
            </w:r>
            <w:r>
              <w:rPr>
                <w:rFonts w:ascii="標楷體" w:eastAsia="標楷體" w:hAnsi="標楷體"/>
                <w:sz w:val="24"/>
                <w:szCs w:val="24"/>
              </w:rPr>
              <w:t>能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知道水循環的途徑；認識衛星雲圖及地面天氣圖，並學習解讀圖上的訊息，</w:t>
            </w:r>
            <w:r>
              <w:rPr>
                <w:rFonts w:ascii="標楷體" w:eastAsia="標楷體" w:hAnsi="標楷體"/>
                <w:sz w:val="24"/>
                <w:szCs w:val="24"/>
              </w:rPr>
              <w:t>並且</w:t>
            </w:r>
            <w:r w:rsidRPr="00E53B01">
              <w:rPr>
                <w:rFonts w:ascii="標楷體" w:eastAsia="標楷體" w:hAnsi="標楷體" w:hint="eastAsia"/>
                <w:sz w:val="24"/>
                <w:szCs w:val="24"/>
              </w:rPr>
              <w:t>認識梅雨和颱風的天氣現象。養成關心天氣變化的習慣及解讀天氣資訊的能力。</w:t>
            </w:r>
          </w:p>
          <w:p w:rsidR="00BD195C" w:rsidRDefault="00BD195C" w:rsidP="00BD195C">
            <w:pPr>
              <w:pStyle w:val="1"/>
              <w:numPr>
                <w:ilvl w:val="0"/>
                <w:numId w:val="9"/>
              </w:numPr>
              <w:ind w:left="480" w:hangingChars="200" w:hanging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1D5182">
              <w:rPr>
                <w:rFonts w:ascii="標楷體" w:eastAsia="標楷體" w:hAnsi="標楷體" w:hint="eastAsia"/>
                <w:sz w:val="24"/>
                <w:szCs w:val="24"/>
              </w:rPr>
              <w:t>觀察發現熱會使物體溫度改變，並進一步發現有些物質受熱後，性質會改變；察覺大部分的固體、液體、氣體等物質，受熱後，都會產生熱脹冷縮的現象，並知道熱脹冷縮在生活中的應用。認識熱在不同物質間會有傳導、對流和輻射三種不同的傳播方式，認識保溫與散熱的原理與方法。</w:t>
            </w:r>
          </w:p>
          <w:p w:rsidR="00BD195C" w:rsidRPr="001D5182" w:rsidRDefault="00BD195C" w:rsidP="00BD195C">
            <w:pPr>
              <w:pStyle w:val="1"/>
              <w:numPr>
                <w:ilvl w:val="0"/>
                <w:numId w:val="9"/>
              </w:numPr>
              <w:ind w:left="480" w:hangingChars="200" w:hanging="480"/>
              <w:jc w:val="both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1D5182">
              <w:rPr>
                <w:rFonts w:ascii="標楷體" w:eastAsia="標楷體" w:hAnsi="標楷體" w:hint="eastAsia"/>
                <w:sz w:val="24"/>
                <w:szCs w:val="24"/>
              </w:rPr>
              <w:t>.察覺水流有侵蝕、搬運、堆積等作用，會造成地形地貌的改變。從實驗與觀察中，發現水流的力量與地形之間的關聯。能知道岩石由礦物所組成，不同的岩石或礦物之間，也具有不同的性質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，</w:t>
            </w:r>
            <w:r w:rsidRPr="001D5182">
              <w:rPr>
                <w:rFonts w:ascii="標楷體" w:eastAsia="標楷體" w:hAnsi="標楷體" w:hint="eastAsia"/>
                <w:sz w:val="24"/>
                <w:szCs w:val="24"/>
              </w:rPr>
              <w:t>察覺岩石會受到陽光、空氣和水的影響，而碎裂成小石頭，最後變成土壤的一部分，就是風化作用。</w:t>
            </w:r>
          </w:p>
          <w:p w:rsidR="000758AC" w:rsidRPr="000758AC" w:rsidRDefault="00BD195C" w:rsidP="00BD195C">
            <w:pPr>
              <w:pStyle w:val="1"/>
              <w:numPr>
                <w:ilvl w:val="0"/>
                <w:numId w:val="9"/>
              </w:numPr>
              <w:ind w:left="480" w:hangingChars="200" w:hanging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1D5182">
              <w:rPr>
                <w:rFonts w:ascii="標楷體" w:eastAsia="標楷體" w:hAnsi="標楷體" w:hint="eastAsia"/>
                <w:sz w:val="24"/>
                <w:szCs w:val="24"/>
              </w:rPr>
              <w:t>知道地球是個大磁鐵，認識指北針的指針具有磁性，所以能指出南、北方位。察覺通電的線圈會產生磁，學習製作電磁鐵。.透過實驗，觀察電磁鐵的磁力大小、磁極方向會改變等現象。學習利用電磁鐵的特性，製作簡易小馬達。</w:t>
            </w:r>
          </w:p>
        </w:tc>
      </w:tr>
      <w:tr w:rsidR="009C300E" w:rsidTr="00986C50">
        <w:trPr>
          <w:trHeight w:val="1007"/>
        </w:trPr>
        <w:tc>
          <w:tcPr>
            <w:tcW w:w="1413" w:type="dxa"/>
            <w:vAlign w:val="center"/>
          </w:tcPr>
          <w:p w:rsidR="009C300E" w:rsidRPr="0050288B" w:rsidRDefault="00D044E6" w:rsidP="0050288B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0288B">
              <w:rPr>
                <w:rFonts w:ascii="標楷體" w:eastAsia="標楷體" w:hAnsi="標楷體" w:hint="eastAsia"/>
                <w:b/>
                <w:sz w:val="28"/>
                <w:szCs w:val="28"/>
              </w:rPr>
              <w:t>教學內容</w:t>
            </w:r>
          </w:p>
        </w:tc>
        <w:tc>
          <w:tcPr>
            <w:tcW w:w="8215" w:type="dxa"/>
            <w:vAlign w:val="center"/>
          </w:tcPr>
          <w:p w:rsidR="00DF2B05" w:rsidRPr="003803E8" w:rsidRDefault="006656F1" w:rsidP="00580CC0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一</w:t>
            </w:r>
            <w:r w:rsidR="003803E8">
              <w:rPr>
                <w:rFonts w:ascii="標楷體" w:eastAsia="標楷體" w:hAnsi="標楷體" w:hint="eastAsia"/>
                <w:b/>
                <w:szCs w:val="24"/>
              </w:rPr>
              <w:t>、</w:t>
            </w:r>
            <w:r w:rsidR="00BD195C" w:rsidRPr="00BD195C">
              <w:rPr>
                <w:rFonts w:ascii="標楷體" w:eastAsia="標楷體" w:hAnsi="標楷體" w:hint="eastAsia"/>
                <w:b/>
                <w:szCs w:val="24"/>
              </w:rPr>
              <w:t>天氣的變化</w:t>
            </w:r>
            <w:r w:rsidR="00DF2B05" w:rsidRPr="0050288B">
              <w:rPr>
                <w:rFonts w:ascii="標楷體" w:eastAsia="標楷體" w:hAnsi="標楷體" w:hint="eastAsia"/>
                <w:b/>
                <w:szCs w:val="24"/>
              </w:rPr>
              <w:t>：</w:t>
            </w:r>
            <w:r w:rsidR="00DF2B05" w:rsidRPr="0050288B">
              <w:rPr>
                <w:rFonts w:ascii="標楷體" w:eastAsia="標楷體" w:hAnsi="標楷體" w:hint="eastAsia"/>
                <w:szCs w:val="24"/>
              </w:rPr>
              <w:t>１.</w:t>
            </w:r>
            <w:r w:rsidR="00BD195C" w:rsidRPr="00BD195C">
              <w:rPr>
                <w:rFonts w:ascii="標楷體" w:eastAsia="標楷體" w:hAnsi="標楷體" w:hint="eastAsia"/>
                <w:szCs w:val="24"/>
              </w:rPr>
              <w:t>大氣中的水</w:t>
            </w:r>
            <w:r w:rsidR="00DF2B05" w:rsidRPr="0050288B">
              <w:rPr>
                <w:rFonts w:ascii="標楷體" w:eastAsia="標楷體" w:hAnsi="標楷體" w:hint="eastAsia"/>
                <w:szCs w:val="24"/>
              </w:rPr>
              <w:t>2.</w:t>
            </w:r>
            <w:r w:rsidR="00BD195C">
              <w:rPr>
                <w:rFonts w:hint="eastAsia"/>
              </w:rPr>
              <w:t xml:space="preserve"> </w:t>
            </w:r>
            <w:r w:rsidR="00BD195C" w:rsidRPr="00BD195C">
              <w:rPr>
                <w:rFonts w:ascii="標楷體" w:eastAsia="標楷體" w:hAnsi="標楷體" w:hint="eastAsia"/>
                <w:szCs w:val="24"/>
              </w:rPr>
              <w:t>認識天氣的變化</w:t>
            </w:r>
            <w:r w:rsidR="00916F57">
              <w:rPr>
                <w:rFonts w:ascii="標楷體" w:eastAsia="標楷體" w:hAnsi="標楷體" w:hint="eastAsia"/>
                <w:szCs w:val="24"/>
              </w:rPr>
              <w:t>3.</w:t>
            </w:r>
            <w:r w:rsidR="00BD195C">
              <w:rPr>
                <w:rFonts w:ascii="標楷體" w:eastAsia="標楷體" w:hAnsi="標楷體" w:hint="eastAsia"/>
                <w:szCs w:val="24"/>
              </w:rPr>
              <w:t>颱風</w:t>
            </w:r>
          </w:p>
          <w:p w:rsidR="009C300E" w:rsidRPr="0050288B" w:rsidRDefault="006656F1" w:rsidP="00580CC0">
            <w:pPr>
              <w:spacing w:line="360" w:lineRule="auto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二</w:t>
            </w:r>
            <w:r w:rsidR="00916F57">
              <w:rPr>
                <w:rFonts w:ascii="標楷體" w:eastAsia="標楷體" w:hAnsi="標楷體" w:hint="eastAsia"/>
                <w:b/>
                <w:szCs w:val="24"/>
              </w:rPr>
              <w:t>、</w:t>
            </w:r>
            <w:r w:rsidR="00BD195C">
              <w:rPr>
                <w:rFonts w:ascii="標楷體" w:eastAsia="標楷體" w:hAnsi="標楷體" w:hint="eastAsia"/>
                <w:b/>
                <w:szCs w:val="24"/>
              </w:rPr>
              <w:t>熱對</w:t>
            </w:r>
            <w:r w:rsidR="00BD195C">
              <w:rPr>
                <w:rFonts w:ascii="標楷體" w:eastAsia="標楷體" w:hAnsi="標楷體"/>
                <w:b/>
                <w:szCs w:val="24"/>
              </w:rPr>
              <w:t>物質的影響</w:t>
            </w:r>
            <w:r w:rsidR="00DF2B05" w:rsidRPr="0050288B">
              <w:rPr>
                <w:rFonts w:ascii="標楷體" w:eastAsia="標楷體" w:hAnsi="標楷體" w:hint="eastAsia"/>
                <w:b/>
                <w:szCs w:val="24"/>
              </w:rPr>
              <w:t>：</w:t>
            </w:r>
            <w:r w:rsidR="00DF2B05" w:rsidRPr="0050288B">
              <w:rPr>
                <w:rFonts w:ascii="標楷體" w:eastAsia="標楷體" w:hAnsi="標楷體" w:hint="eastAsia"/>
                <w:szCs w:val="24"/>
              </w:rPr>
              <w:t>1.</w:t>
            </w:r>
            <w:r w:rsidR="00BD195C">
              <w:rPr>
                <w:rFonts w:ascii="標楷體" w:eastAsia="標楷體" w:hAnsi="標楷體" w:hint="eastAsia"/>
                <w:szCs w:val="24"/>
              </w:rPr>
              <w:t>常</w:t>
            </w:r>
            <w:r w:rsidR="00BD195C">
              <w:rPr>
                <w:rFonts w:ascii="標楷體" w:eastAsia="標楷體" w:hAnsi="標楷體"/>
                <w:szCs w:val="24"/>
              </w:rPr>
              <w:t>質受熱後的變化</w:t>
            </w:r>
            <w:r w:rsidR="0079053A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DF2B05" w:rsidRPr="0050288B">
              <w:rPr>
                <w:rFonts w:ascii="標楷體" w:eastAsia="標楷體" w:hAnsi="標楷體" w:hint="eastAsia"/>
                <w:szCs w:val="24"/>
              </w:rPr>
              <w:t>2.</w:t>
            </w:r>
            <w:r w:rsidR="00BD195C">
              <w:rPr>
                <w:rFonts w:ascii="標楷體" w:eastAsia="標楷體" w:hAnsi="標楷體" w:hint="eastAsia"/>
                <w:szCs w:val="24"/>
              </w:rPr>
              <w:t>熱的</w:t>
            </w:r>
            <w:r w:rsidR="00BD195C">
              <w:rPr>
                <w:rFonts w:ascii="標楷體" w:eastAsia="標楷體" w:hAnsi="標楷體"/>
                <w:szCs w:val="24"/>
              </w:rPr>
              <w:t>傳播</w:t>
            </w:r>
            <w:r w:rsidR="0079053A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916F57">
              <w:rPr>
                <w:rFonts w:ascii="標楷體" w:eastAsia="標楷體" w:hAnsi="標楷體" w:hint="eastAsia"/>
                <w:szCs w:val="24"/>
              </w:rPr>
              <w:t>3.</w:t>
            </w:r>
            <w:r w:rsidR="00BD195C">
              <w:rPr>
                <w:rFonts w:ascii="標楷體" w:eastAsia="標楷體" w:hAnsi="標楷體" w:hint="eastAsia"/>
                <w:szCs w:val="24"/>
              </w:rPr>
              <w:t>保溫與</w:t>
            </w:r>
            <w:r w:rsidR="00BD195C">
              <w:rPr>
                <w:rFonts w:ascii="標楷體" w:eastAsia="標楷體" w:hAnsi="標楷體"/>
                <w:szCs w:val="24"/>
              </w:rPr>
              <w:t>散熱</w:t>
            </w:r>
          </w:p>
          <w:p w:rsidR="00DF2B05" w:rsidRPr="0050288B" w:rsidRDefault="006656F1" w:rsidP="00580CC0">
            <w:pPr>
              <w:spacing w:line="360" w:lineRule="auto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三</w:t>
            </w:r>
            <w:r w:rsidR="00916F57">
              <w:rPr>
                <w:rFonts w:ascii="標楷體" w:eastAsia="標楷體" w:hAnsi="標楷體" w:hint="eastAsia"/>
                <w:b/>
                <w:szCs w:val="24"/>
              </w:rPr>
              <w:t>、</w:t>
            </w:r>
            <w:r w:rsidR="00BD195C">
              <w:rPr>
                <w:rFonts w:ascii="標楷體" w:eastAsia="標楷體" w:hAnsi="標楷體" w:hint="eastAsia"/>
                <w:b/>
                <w:szCs w:val="24"/>
              </w:rPr>
              <w:t>大地</w:t>
            </w:r>
            <w:r w:rsidR="00BD195C">
              <w:rPr>
                <w:rFonts w:ascii="標楷體" w:eastAsia="標楷體" w:hAnsi="標楷體"/>
                <w:b/>
                <w:szCs w:val="24"/>
              </w:rPr>
              <w:t>的奧秘</w:t>
            </w:r>
            <w:r w:rsidR="00DF2B05" w:rsidRPr="0050288B">
              <w:rPr>
                <w:rFonts w:ascii="標楷體" w:eastAsia="標楷體" w:hAnsi="標楷體" w:hint="eastAsia"/>
                <w:b/>
                <w:szCs w:val="24"/>
              </w:rPr>
              <w:t>：</w:t>
            </w:r>
            <w:r w:rsidR="00DF2B05" w:rsidRPr="0050288B">
              <w:rPr>
                <w:rFonts w:ascii="標楷體" w:eastAsia="標楷體" w:hAnsi="標楷體" w:hint="eastAsia"/>
                <w:szCs w:val="24"/>
              </w:rPr>
              <w:t>1.</w:t>
            </w:r>
            <w:r w:rsidR="00BD195C">
              <w:rPr>
                <w:rFonts w:ascii="標楷體" w:eastAsia="標楷體" w:hAnsi="標楷體" w:hint="eastAsia"/>
                <w:szCs w:val="24"/>
              </w:rPr>
              <w:t>多變</w:t>
            </w:r>
            <w:r w:rsidR="00BD195C">
              <w:rPr>
                <w:rFonts w:ascii="標楷體" w:eastAsia="標楷體" w:hAnsi="標楷體"/>
                <w:szCs w:val="24"/>
              </w:rPr>
              <w:t>的大地景觀</w:t>
            </w:r>
            <w:r w:rsidR="004F7C37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DF2B05" w:rsidRPr="0050288B">
              <w:rPr>
                <w:rFonts w:ascii="標楷體" w:eastAsia="標楷體" w:hAnsi="標楷體" w:hint="eastAsia"/>
                <w:szCs w:val="24"/>
              </w:rPr>
              <w:t>2.</w:t>
            </w:r>
            <w:r w:rsidR="00BD195C">
              <w:rPr>
                <w:rFonts w:ascii="標楷體" w:eastAsia="標楷體" w:hAnsi="標楷體" w:hint="eastAsia"/>
                <w:szCs w:val="24"/>
              </w:rPr>
              <w:t>岩</w:t>
            </w:r>
            <w:r w:rsidR="00BD195C">
              <w:rPr>
                <w:rFonts w:ascii="標楷體" w:eastAsia="標楷體" w:hAnsi="標楷體"/>
                <w:szCs w:val="24"/>
              </w:rPr>
              <w:t>石</w:t>
            </w:r>
            <w:r w:rsidR="00BD195C">
              <w:rPr>
                <w:rFonts w:ascii="標楷體" w:eastAsia="標楷體" w:hAnsi="標楷體" w:hint="eastAsia"/>
                <w:szCs w:val="24"/>
              </w:rPr>
              <w:t>與</w:t>
            </w:r>
            <w:r w:rsidR="00BD195C">
              <w:rPr>
                <w:rFonts w:ascii="標楷體" w:eastAsia="標楷體" w:hAnsi="標楷體"/>
                <w:szCs w:val="24"/>
              </w:rPr>
              <w:t>礦物</w:t>
            </w:r>
            <w:r w:rsidR="00BD195C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916F57">
              <w:rPr>
                <w:rFonts w:ascii="標楷體" w:eastAsia="標楷體" w:hAnsi="標楷體" w:hint="eastAsia"/>
                <w:szCs w:val="24"/>
              </w:rPr>
              <w:t>3.</w:t>
            </w:r>
            <w:r w:rsidR="0079053A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BD195C">
              <w:rPr>
                <w:rFonts w:ascii="標楷體" w:eastAsia="標楷體" w:hAnsi="標楷體" w:hint="eastAsia"/>
                <w:szCs w:val="24"/>
              </w:rPr>
              <w:t>風化</w:t>
            </w:r>
            <w:r w:rsidR="00BD195C">
              <w:rPr>
                <w:rFonts w:ascii="標楷體" w:eastAsia="標楷體" w:hAnsi="標楷體"/>
                <w:szCs w:val="24"/>
              </w:rPr>
              <w:t>與土</w:t>
            </w:r>
            <w:r w:rsidR="00BD195C">
              <w:rPr>
                <w:rFonts w:ascii="標楷體" w:eastAsia="標楷體" w:hAnsi="標楷體" w:hint="eastAsia"/>
                <w:szCs w:val="24"/>
              </w:rPr>
              <w:t>壤</w:t>
            </w:r>
          </w:p>
          <w:p w:rsidR="00DF2B05" w:rsidRPr="0050288B" w:rsidRDefault="00916F57" w:rsidP="00BD195C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四、</w:t>
            </w:r>
            <w:r w:rsidR="00BD195C">
              <w:rPr>
                <w:rFonts w:ascii="標楷體" w:eastAsia="標楷體" w:hAnsi="標楷體" w:hint="eastAsia"/>
                <w:b/>
                <w:szCs w:val="24"/>
              </w:rPr>
              <w:t>電</w:t>
            </w:r>
            <w:r w:rsidR="00BD195C">
              <w:rPr>
                <w:rFonts w:ascii="標楷體" w:eastAsia="標楷體" w:hAnsi="標楷體"/>
                <w:b/>
                <w:szCs w:val="24"/>
              </w:rPr>
              <w:t>磁作用</w:t>
            </w:r>
            <w:r w:rsidR="00DF2B05" w:rsidRPr="0050288B">
              <w:rPr>
                <w:rFonts w:ascii="標楷體" w:eastAsia="標楷體" w:hAnsi="標楷體" w:hint="eastAsia"/>
                <w:b/>
                <w:szCs w:val="24"/>
              </w:rPr>
              <w:t>：</w:t>
            </w:r>
            <w:r w:rsidR="00DF2B05" w:rsidRPr="0050288B">
              <w:rPr>
                <w:rFonts w:ascii="標楷體" w:eastAsia="標楷體" w:hAnsi="標楷體" w:hint="eastAsia"/>
                <w:szCs w:val="24"/>
              </w:rPr>
              <w:t>1.</w:t>
            </w:r>
            <w:r w:rsidR="00BD195C">
              <w:rPr>
                <w:rFonts w:ascii="標楷體" w:eastAsia="標楷體" w:hAnsi="標楷體" w:hint="eastAsia"/>
                <w:szCs w:val="24"/>
              </w:rPr>
              <w:t>指北</w:t>
            </w:r>
            <w:r w:rsidR="00BD195C">
              <w:rPr>
                <w:rFonts w:ascii="標楷體" w:eastAsia="標楷體" w:hAnsi="標楷體"/>
                <w:szCs w:val="24"/>
              </w:rPr>
              <w:t>針和地磁</w:t>
            </w:r>
            <w:r w:rsidR="00AA26FF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DF2B05" w:rsidRPr="0050288B">
              <w:rPr>
                <w:rFonts w:ascii="標楷體" w:eastAsia="標楷體" w:hAnsi="標楷體" w:hint="eastAsia"/>
                <w:szCs w:val="24"/>
              </w:rPr>
              <w:t>2.</w:t>
            </w:r>
            <w:r w:rsidR="00BD195C">
              <w:rPr>
                <w:rFonts w:ascii="標楷體" w:eastAsia="標楷體" w:hAnsi="標楷體" w:hint="eastAsia"/>
                <w:szCs w:val="24"/>
              </w:rPr>
              <w:t>電磁</w:t>
            </w:r>
            <w:r w:rsidR="00BD195C">
              <w:rPr>
                <w:rFonts w:ascii="標楷體" w:eastAsia="標楷體" w:hAnsi="標楷體"/>
                <w:szCs w:val="24"/>
              </w:rPr>
              <w:t>鐵</w:t>
            </w:r>
            <w:r>
              <w:rPr>
                <w:rFonts w:ascii="標楷體" w:eastAsia="標楷體" w:hAnsi="標楷體" w:hint="eastAsia"/>
                <w:szCs w:val="24"/>
              </w:rPr>
              <w:t>3.</w:t>
            </w:r>
            <w:r w:rsidR="00BD195C">
              <w:rPr>
                <w:rFonts w:ascii="標楷體" w:eastAsia="標楷體" w:hAnsi="標楷體" w:hint="eastAsia"/>
                <w:szCs w:val="24"/>
              </w:rPr>
              <w:t>電磁鐵</w:t>
            </w:r>
            <w:r w:rsidR="00BD195C">
              <w:rPr>
                <w:rFonts w:ascii="標楷體" w:eastAsia="標楷體" w:hAnsi="標楷體"/>
                <w:szCs w:val="24"/>
              </w:rPr>
              <w:t>的應用</w:t>
            </w:r>
            <w:r w:rsidR="00DF2B05" w:rsidRPr="0050288B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E41BF8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</w:tr>
      <w:tr w:rsidR="002F0535" w:rsidTr="002F0535">
        <w:trPr>
          <w:trHeight w:val="1125"/>
        </w:trPr>
        <w:tc>
          <w:tcPr>
            <w:tcW w:w="1413" w:type="dxa"/>
            <w:vAlign w:val="center"/>
          </w:tcPr>
          <w:p w:rsidR="002F0535" w:rsidRPr="0050288B" w:rsidRDefault="002F0535" w:rsidP="002F0535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0288B">
              <w:rPr>
                <w:rFonts w:ascii="標楷體" w:eastAsia="標楷體" w:hAnsi="標楷體" w:hint="eastAsia"/>
                <w:b/>
                <w:sz w:val="28"/>
                <w:szCs w:val="28"/>
              </w:rPr>
              <w:t>評量範圍</w:t>
            </w:r>
          </w:p>
        </w:tc>
        <w:tc>
          <w:tcPr>
            <w:tcW w:w="8215" w:type="dxa"/>
            <w:vAlign w:val="center"/>
          </w:tcPr>
          <w:p w:rsidR="002F0535" w:rsidRPr="0050288B" w:rsidRDefault="002F0535" w:rsidP="002F0535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  <w:r w:rsidRPr="0050288B">
              <w:rPr>
                <w:rFonts w:ascii="標楷體" w:eastAsia="標楷體" w:hAnsi="標楷體" w:hint="eastAsia"/>
                <w:szCs w:val="24"/>
              </w:rPr>
              <w:t>期中</w:t>
            </w:r>
            <w:r w:rsidR="00916F57">
              <w:rPr>
                <w:rFonts w:ascii="標楷體" w:eastAsia="標楷體" w:hAnsi="標楷體" w:hint="eastAsia"/>
                <w:szCs w:val="24"/>
              </w:rPr>
              <w:t>評量：第一〜二</w:t>
            </w:r>
            <w:r w:rsidRPr="0050288B">
              <w:rPr>
                <w:rFonts w:ascii="標楷體" w:eastAsia="標楷體" w:hAnsi="標楷體" w:hint="eastAsia"/>
                <w:szCs w:val="24"/>
              </w:rPr>
              <w:t>單元</w:t>
            </w:r>
          </w:p>
          <w:p w:rsidR="002F0535" w:rsidRPr="0050288B" w:rsidRDefault="002F0535" w:rsidP="002F0535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  <w:r w:rsidRPr="0050288B">
              <w:rPr>
                <w:rFonts w:ascii="標楷體" w:eastAsia="標楷體" w:hAnsi="標楷體" w:hint="eastAsia"/>
                <w:szCs w:val="24"/>
              </w:rPr>
              <w:t>期末</w:t>
            </w:r>
            <w:r w:rsidR="00916F57">
              <w:rPr>
                <w:rFonts w:ascii="標楷體" w:eastAsia="標楷體" w:hAnsi="標楷體" w:hint="eastAsia"/>
                <w:szCs w:val="24"/>
              </w:rPr>
              <w:t>評量：第三〜四</w:t>
            </w:r>
            <w:r w:rsidRPr="0050288B">
              <w:rPr>
                <w:rFonts w:ascii="標楷體" w:eastAsia="標楷體" w:hAnsi="標楷體" w:hint="eastAsia"/>
                <w:szCs w:val="24"/>
              </w:rPr>
              <w:t>單元</w:t>
            </w:r>
          </w:p>
        </w:tc>
      </w:tr>
    </w:tbl>
    <w:p w:rsidR="004A0473" w:rsidRDefault="004A0473"/>
    <w:p w:rsidR="004A0473" w:rsidRDefault="004A0473">
      <w:pPr>
        <w:widowControl/>
      </w:pPr>
      <w:r>
        <w:br w:type="page"/>
      </w:r>
    </w:p>
    <w:p w:rsidR="004A0473" w:rsidRDefault="004A047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8215"/>
      </w:tblGrid>
      <w:tr w:rsidR="002F0535" w:rsidTr="002F0535">
        <w:trPr>
          <w:trHeight w:val="1832"/>
        </w:trPr>
        <w:tc>
          <w:tcPr>
            <w:tcW w:w="1413" w:type="dxa"/>
            <w:vAlign w:val="center"/>
          </w:tcPr>
          <w:p w:rsidR="002F0535" w:rsidRPr="0050288B" w:rsidRDefault="002F0535" w:rsidP="002F0535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0288B">
              <w:rPr>
                <w:rFonts w:ascii="標楷體" w:eastAsia="標楷體" w:hAnsi="標楷體" w:hint="eastAsia"/>
                <w:b/>
                <w:sz w:val="28"/>
                <w:szCs w:val="28"/>
              </w:rPr>
              <w:t>教學要求</w:t>
            </w:r>
          </w:p>
        </w:tc>
        <w:tc>
          <w:tcPr>
            <w:tcW w:w="8215" w:type="dxa"/>
            <w:vAlign w:val="center"/>
          </w:tcPr>
          <w:p w:rsidR="002F0535" w:rsidRPr="009F2BB2" w:rsidRDefault="002F0535" w:rsidP="004A0473">
            <w:pPr>
              <w:pStyle w:val="a4"/>
              <w:numPr>
                <w:ilvl w:val="0"/>
                <w:numId w:val="6"/>
              </w:numPr>
              <w:spacing w:line="360" w:lineRule="auto"/>
              <w:ind w:leftChars="0" w:left="480" w:hangingChars="200" w:hanging="480"/>
              <w:rPr>
                <w:rFonts w:ascii="標楷體" w:eastAsia="標楷體" w:hAnsi="標楷體"/>
                <w:szCs w:val="24"/>
              </w:rPr>
            </w:pPr>
            <w:r w:rsidRPr="009F2BB2">
              <w:rPr>
                <w:rFonts w:ascii="標楷體" w:eastAsia="標楷體" w:hAnsi="標楷體" w:hint="eastAsia"/>
                <w:szCs w:val="24"/>
              </w:rPr>
              <w:t>課堂備齊課本及學用品。</w:t>
            </w:r>
          </w:p>
          <w:p w:rsidR="002F0535" w:rsidRPr="009F2BB2" w:rsidRDefault="002F0535" w:rsidP="004A0473">
            <w:pPr>
              <w:pStyle w:val="a4"/>
              <w:numPr>
                <w:ilvl w:val="0"/>
                <w:numId w:val="6"/>
              </w:numPr>
              <w:spacing w:line="360" w:lineRule="auto"/>
              <w:ind w:leftChars="0" w:left="480" w:hangingChars="200" w:hanging="480"/>
              <w:rPr>
                <w:rFonts w:ascii="標楷體" w:eastAsia="標楷體" w:hAnsi="標楷體"/>
                <w:szCs w:val="24"/>
              </w:rPr>
            </w:pPr>
            <w:r w:rsidRPr="009F2BB2">
              <w:rPr>
                <w:rFonts w:ascii="標楷體" w:eastAsia="標楷體" w:hAnsi="標楷體" w:hint="eastAsia"/>
                <w:szCs w:val="24"/>
              </w:rPr>
              <w:t>課堂專心聽講、勇於發言、積極參與各項活動。</w:t>
            </w:r>
          </w:p>
          <w:p w:rsidR="002F0535" w:rsidRDefault="002F0535" w:rsidP="004A0473">
            <w:pPr>
              <w:pStyle w:val="a4"/>
              <w:numPr>
                <w:ilvl w:val="0"/>
                <w:numId w:val="6"/>
              </w:numPr>
              <w:spacing w:line="360" w:lineRule="auto"/>
              <w:ind w:leftChars="0" w:left="480" w:hangingChars="200" w:hanging="4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用心完成作業：</w:t>
            </w:r>
            <w:r w:rsidRPr="009F2BB2">
              <w:rPr>
                <w:rFonts w:ascii="標楷體" w:eastAsia="標楷體" w:hAnsi="標楷體" w:hint="eastAsia"/>
                <w:szCs w:val="24"/>
              </w:rPr>
              <w:t>預習並複習、作業書寫工整並準時繳交、確實訂正。</w:t>
            </w:r>
          </w:p>
          <w:p w:rsidR="004A0473" w:rsidRPr="009F2BB2" w:rsidRDefault="004A0473" w:rsidP="004A0473">
            <w:pPr>
              <w:pStyle w:val="a4"/>
              <w:numPr>
                <w:ilvl w:val="0"/>
                <w:numId w:val="6"/>
              </w:numPr>
              <w:spacing w:line="360" w:lineRule="auto"/>
              <w:ind w:leftChars="0" w:left="480" w:hangingChars="200" w:hanging="480"/>
              <w:rPr>
                <w:rFonts w:ascii="標楷體" w:eastAsia="標楷體" w:hAnsi="標楷體" w:hint="eastAsia"/>
                <w:szCs w:val="24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  <w:szCs w:val="24"/>
              </w:rPr>
              <w:t>實</w:t>
            </w:r>
            <w:r>
              <w:rPr>
                <w:rFonts w:ascii="標楷體" w:eastAsia="標楷體" w:hAnsi="標楷體"/>
                <w:szCs w:val="24"/>
              </w:rPr>
              <w:t>驗</w:t>
            </w:r>
            <w:r>
              <w:rPr>
                <w:rFonts w:ascii="標楷體" w:eastAsia="標楷體" w:hAnsi="標楷體" w:hint="eastAsia"/>
                <w:szCs w:val="24"/>
              </w:rPr>
              <w:t>課</w:t>
            </w:r>
            <w:r>
              <w:rPr>
                <w:rFonts w:ascii="標楷體" w:eastAsia="標楷體" w:hAnsi="標楷體"/>
                <w:szCs w:val="24"/>
              </w:rPr>
              <w:t>會</w:t>
            </w:r>
            <w:r>
              <w:rPr>
                <w:rFonts w:ascii="標楷體" w:eastAsia="標楷體" w:hAnsi="標楷體" w:hint="eastAsia"/>
                <w:szCs w:val="24"/>
              </w:rPr>
              <w:t>操</w:t>
            </w:r>
            <w:r>
              <w:rPr>
                <w:rFonts w:ascii="標楷體" w:eastAsia="標楷體" w:hAnsi="標楷體"/>
                <w:szCs w:val="24"/>
              </w:rPr>
              <w:t>作到</w:t>
            </w:r>
            <w:r>
              <w:rPr>
                <w:rFonts w:ascii="標楷體" w:eastAsia="標楷體" w:hAnsi="標楷體" w:hint="eastAsia"/>
                <w:szCs w:val="24"/>
              </w:rPr>
              <w:t>冰</w:t>
            </w:r>
            <w:r>
              <w:rPr>
                <w:rFonts w:ascii="標楷體" w:eastAsia="標楷體" w:hAnsi="標楷體"/>
                <w:szCs w:val="24"/>
              </w:rPr>
              <w:t>、熱、火</w:t>
            </w:r>
            <w:r>
              <w:rPr>
                <w:rFonts w:ascii="標楷體" w:eastAsia="標楷體" w:hAnsi="標楷體" w:hint="eastAsia"/>
                <w:szCs w:val="24"/>
              </w:rPr>
              <w:t>燭</w:t>
            </w:r>
            <w:r>
              <w:rPr>
                <w:rFonts w:ascii="標楷體" w:eastAsia="標楷體" w:hAnsi="標楷體"/>
                <w:szCs w:val="24"/>
              </w:rPr>
              <w:t>、化</w:t>
            </w:r>
            <w:r>
              <w:rPr>
                <w:rFonts w:ascii="標楷體" w:eastAsia="標楷體" w:hAnsi="標楷體" w:hint="eastAsia"/>
                <w:szCs w:val="24"/>
              </w:rPr>
              <w:t>學</w:t>
            </w:r>
            <w:r>
              <w:rPr>
                <w:rFonts w:ascii="標楷體" w:eastAsia="標楷體" w:hAnsi="標楷體"/>
                <w:szCs w:val="24"/>
              </w:rPr>
              <w:t>葯品</w:t>
            </w:r>
            <w:r>
              <w:rPr>
                <w:rFonts w:ascii="標楷體" w:eastAsia="標楷體" w:hAnsi="標楷體" w:hint="eastAsia"/>
                <w:szCs w:val="24"/>
              </w:rPr>
              <w:t>和</w:t>
            </w:r>
            <w:r>
              <w:rPr>
                <w:rFonts w:ascii="標楷體" w:eastAsia="標楷體" w:hAnsi="標楷體"/>
                <w:szCs w:val="24"/>
              </w:rPr>
              <w:t>電池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/>
                <w:szCs w:val="24"/>
              </w:rPr>
              <w:t>玻</w:t>
            </w:r>
            <w:r>
              <w:rPr>
                <w:rFonts w:ascii="標楷體" w:eastAsia="標楷體" w:hAnsi="標楷體" w:hint="eastAsia"/>
                <w:szCs w:val="24"/>
              </w:rPr>
              <w:t>璃等</w:t>
            </w:r>
            <w:r>
              <w:rPr>
                <w:rFonts w:ascii="標楷體" w:eastAsia="標楷體" w:hAnsi="標楷體"/>
                <w:szCs w:val="24"/>
              </w:rPr>
              <w:t>危險物品</w:t>
            </w:r>
            <w:r>
              <w:rPr>
                <w:rFonts w:ascii="標楷體" w:eastAsia="標楷體" w:hAnsi="標楷體" w:hint="eastAsia"/>
                <w:szCs w:val="24"/>
              </w:rPr>
              <w:t>，</w:t>
            </w:r>
            <w:r>
              <w:rPr>
                <w:rFonts w:ascii="標楷體" w:eastAsia="標楷體" w:hAnsi="標楷體"/>
                <w:szCs w:val="24"/>
              </w:rPr>
              <w:t>上課時務必聽從老</w:t>
            </w:r>
            <w:r>
              <w:rPr>
                <w:rFonts w:ascii="標楷體" w:eastAsia="標楷體" w:hAnsi="標楷體" w:hint="eastAsia"/>
                <w:szCs w:val="24"/>
              </w:rPr>
              <w:t>師</w:t>
            </w:r>
            <w:r>
              <w:rPr>
                <w:rFonts w:ascii="標楷體" w:eastAsia="標楷體" w:hAnsi="標楷體"/>
                <w:szCs w:val="24"/>
              </w:rPr>
              <w:t>指示操作</w:t>
            </w:r>
            <w:r>
              <w:rPr>
                <w:rFonts w:ascii="標楷體" w:eastAsia="標楷體" w:hAnsi="標楷體" w:hint="eastAsia"/>
                <w:szCs w:val="24"/>
              </w:rPr>
              <w:t>，</w:t>
            </w:r>
            <w:r>
              <w:rPr>
                <w:rFonts w:ascii="標楷體" w:eastAsia="標楷體" w:hAnsi="標楷體"/>
                <w:szCs w:val="24"/>
              </w:rPr>
              <w:t>注意安全</w:t>
            </w:r>
            <w:r>
              <w:rPr>
                <w:rFonts w:ascii="標楷體" w:eastAsia="標楷體" w:hAnsi="標楷體" w:hint="eastAsia"/>
                <w:szCs w:val="24"/>
              </w:rPr>
              <w:t>，</w:t>
            </w:r>
            <w:r>
              <w:rPr>
                <w:rFonts w:ascii="標楷體" w:eastAsia="標楷體" w:hAnsi="標楷體"/>
                <w:szCs w:val="24"/>
              </w:rPr>
              <w:t>以</w:t>
            </w:r>
            <w:r>
              <w:rPr>
                <w:rFonts w:ascii="標楷體" w:eastAsia="標楷體" w:hAnsi="標楷體" w:hint="eastAsia"/>
                <w:szCs w:val="24"/>
              </w:rPr>
              <w:t>免</w:t>
            </w:r>
            <w:r>
              <w:rPr>
                <w:rFonts w:ascii="標楷體" w:eastAsia="標楷體" w:hAnsi="標楷體"/>
                <w:szCs w:val="24"/>
              </w:rPr>
              <w:t>發生危</w:t>
            </w:r>
            <w:r>
              <w:rPr>
                <w:rFonts w:ascii="標楷體" w:eastAsia="標楷體" w:hAnsi="標楷體" w:hint="eastAsia"/>
                <w:szCs w:val="24"/>
              </w:rPr>
              <w:t>險</w:t>
            </w:r>
            <w:r>
              <w:rPr>
                <w:rFonts w:ascii="標楷體" w:eastAsia="標楷體" w:hAnsi="標楷體"/>
                <w:szCs w:val="24"/>
              </w:rPr>
              <w:t>。</w:t>
            </w:r>
          </w:p>
        </w:tc>
      </w:tr>
      <w:tr w:rsidR="002F0535" w:rsidTr="0050288B">
        <w:trPr>
          <w:trHeight w:val="1627"/>
        </w:trPr>
        <w:tc>
          <w:tcPr>
            <w:tcW w:w="1413" w:type="dxa"/>
            <w:vAlign w:val="center"/>
          </w:tcPr>
          <w:p w:rsidR="002F0535" w:rsidRPr="0050288B" w:rsidRDefault="002F0535" w:rsidP="002F0535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0288B">
              <w:rPr>
                <w:rFonts w:ascii="標楷體" w:eastAsia="標楷體" w:hAnsi="標楷體" w:hint="eastAsia"/>
                <w:b/>
                <w:sz w:val="28"/>
                <w:szCs w:val="28"/>
              </w:rPr>
              <w:t>評量方式</w:t>
            </w:r>
          </w:p>
        </w:tc>
        <w:tc>
          <w:tcPr>
            <w:tcW w:w="8215" w:type="dxa"/>
            <w:vAlign w:val="center"/>
          </w:tcPr>
          <w:p w:rsidR="002F0535" w:rsidRDefault="002F0535" w:rsidP="002F0535">
            <w:pPr>
              <w:pStyle w:val="a4"/>
              <w:numPr>
                <w:ilvl w:val="0"/>
                <w:numId w:val="4"/>
              </w:numPr>
              <w:spacing w:line="480" w:lineRule="auto"/>
              <w:ind w:leftChars="0"/>
              <w:rPr>
                <w:rFonts w:ascii="標楷體" w:eastAsia="標楷體" w:hAnsi="標楷體"/>
                <w:szCs w:val="24"/>
              </w:rPr>
            </w:pPr>
            <w:r w:rsidRPr="009F2BB2">
              <w:rPr>
                <w:rFonts w:ascii="標楷體" w:eastAsia="標楷體" w:hAnsi="標楷體" w:hint="eastAsia"/>
                <w:szCs w:val="24"/>
              </w:rPr>
              <w:t>形成性評量</w:t>
            </w:r>
            <w:r w:rsidR="00916F57">
              <w:rPr>
                <w:rFonts w:ascii="標楷體" w:eastAsia="標楷體" w:hAnsi="標楷體" w:hint="eastAsia"/>
                <w:szCs w:val="24"/>
              </w:rPr>
              <w:t>40</w:t>
            </w:r>
            <w:r w:rsidRPr="009F2BB2">
              <w:rPr>
                <w:rFonts w:ascii="標楷體" w:eastAsia="標楷體" w:hAnsi="標楷體" w:hint="eastAsia"/>
                <w:szCs w:val="24"/>
              </w:rPr>
              <w:t>％</w:t>
            </w:r>
            <w:r>
              <w:rPr>
                <w:rFonts w:ascii="標楷體" w:eastAsia="標楷體" w:hAnsi="標楷體" w:hint="eastAsia"/>
                <w:szCs w:val="24"/>
              </w:rPr>
              <w:t>：包括習作</w:t>
            </w:r>
            <w:r w:rsidRPr="009F2BB2">
              <w:rPr>
                <w:rFonts w:ascii="標楷體" w:eastAsia="標楷體" w:hAnsi="標楷體" w:hint="eastAsia"/>
                <w:szCs w:val="24"/>
              </w:rPr>
              <w:t>、學習單、小考、課堂發表及學習態度。</w:t>
            </w:r>
          </w:p>
          <w:p w:rsidR="002F0535" w:rsidRPr="009F2BB2" w:rsidRDefault="002F0535" w:rsidP="002F0535">
            <w:pPr>
              <w:pStyle w:val="a4"/>
              <w:numPr>
                <w:ilvl w:val="0"/>
                <w:numId w:val="4"/>
              </w:numPr>
              <w:spacing w:line="480" w:lineRule="auto"/>
              <w:ind w:leftChars="0"/>
              <w:rPr>
                <w:rFonts w:ascii="標楷體" w:eastAsia="標楷體" w:hAnsi="標楷體"/>
                <w:szCs w:val="24"/>
              </w:rPr>
            </w:pPr>
            <w:r w:rsidRPr="009F2BB2">
              <w:rPr>
                <w:rFonts w:ascii="標楷體" w:eastAsia="標楷體" w:hAnsi="標楷體" w:hint="eastAsia"/>
                <w:szCs w:val="24"/>
              </w:rPr>
              <w:t>總結性評量</w:t>
            </w:r>
            <w:r w:rsidR="00916F57">
              <w:rPr>
                <w:rFonts w:ascii="標楷體" w:eastAsia="標楷體" w:hAnsi="標楷體" w:hint="eastAsia"/>
                <w:szCs w:val="24"/>
              </w:rPr>
              <w:t>60</w:t>
            </w:r>
            <w:r w:rsidRPr="009F2BB2">
              <w:rPr>
                <w:rFonts w:ascii="標楷體" w:eastAsia="標楷體" w:hAnsi="標楷體" w:hint="eastAsia"/>
                <w:szCs w:val="24"/>
              </w:rPr>
              <w:t>％：定期評量（期中考＋期末考）。</w:t>
            </w:r>
          </w:p>
        </w:tc>
      </w:tr>
      <w:tr w:rsidR="002F0535" w:rsidRPr="00BA1414" w:rsidTr="0050288B">
        <w:trPr>
          <w:trHeight w:val="1627"/>
        </w:trPr>
        <w:tc>
          <w:tcPr>
            <w:tcW w:w="1413" w:type="dxa"/>
            <w:vAlign w:val="center"/>
          </w:tcPr>
          <w:p w:rsidR="002F0535" w:rsidRDefault="002F0535" w:rsidP="002F053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家長</w:t>
            </w:r>
          </w:p>
          <w:p w:rsidR="002F0535" w:rsidRPr="0050288B" w:rsidRDefault="002F0535" w:rsidP="002F0535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配合事項</w:t>
            </w:r>
          </w:p>
        </w:tc>
        <w:tc>
          <w:tcPr>
            <w:tcW w:w="8215" w:type="dxa"/>
            <w:vAlign w:val="center"/>
          </w:tcPr>
          <w:p w:rsidR="002F0535" w:rsidRDefault="00916F57" w:rsidP="00580CC0">
            <w:pPr>
              <w:pStyle w:val="a4"/>
              <w:numPr>
                <w:ilvl w:val="0"/>
                <w:numId w:val="5"/>
              </w:numPr>
              <w:spacing w:line="360" w:lineRule="auto"/>
              <w:ind w:leftChars="0" w:left="357" w:hanging="35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各單元配合的實驗課程會需要</w:t>
            </w:r>
            <w:r w:rsidR="002F0535">
              <w:rPr>
                <w:rFonts w:ascii="標楷體" w:eastAsia="標楷體" w:hAnsi="標楷體" w:hint="eastAsia"/>
                <w:szCs w:val="24"/>
              </w:rPr>
              <w:t>家長協助</w:t>
            </w:r>
            <w:r>
              <w:rPr>
                <w:rFonts w:ascii="標楷體" w:eastAsia="標楷體" w:hAnsi="標楷體" w:hint="eastAsia"/>
                <w:szCs w:val="24"/>
              </w:rPr>
              <w:t>完</w:t>
            </w:r>
            <w:r w:rsidR="002F0535">
              <w:rPr>
                <w:rFonts w:ascii="標楷體" w:eastAsia="標楷體" w:hAnsi="標楷體" w:hint="eastAsia"/>
                <w:szCs w:val="24"/>
              </w:rPr>
              <w:t>成。</w:t>
            </w:r>
          </w:p>
          <w:p w:rsidR="002F0535" w:rsidRPr="001958A5" w:rsidRDefault="002F0535" w:rsidP="001958A5">
            <w:pPr>
              <w:pStyle w:val="a4"/>
              <w:numPr>
                <w:ilvl w:val="0"/>
                <w:numId w:val="5"/>
              </w:numPr>
              <w:spacing w:line="360" w:lineRule="auto"/>
              <w:ind w:leftChars="0" w:left="357" w:hanging="357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小考及</w:t>
            </w:r>
            <w:r w:rsidRPr="009F2BB2">
              <w:rPr>
                <w:rFonts w:ascii="標楷體" w:eastAsia="標楷體" w:hAnsi="標楷體" w:hint="eastAsia"/>
                <w:szCs w:val="24"/>
              </w:rPr>
              <w:t>評量</w:t>
            </w:r>
            <w:r>
              <w:rPr>
                <w:rFonts w:ascii="標楷體" w:eastAsia="標楷體" w:hAnsi="標楷體" w:hint="eastAsia"/>
                <w:szCs w:val="24"/>
              </w:rPr>
              <w:t>考卷</w:t>
            </w:r>
            <w:r w:rsidRPr="009F2BB2">
              <w:rPr>
                <w:rFonts w:ascii="標楷體" w:eastAsia="標楷體" w:hAnsi="標楷體" w:hint="eastAsia"/>
                <w:szCs w:val="24"/>
              </w:rPr>
              <w:t>於批改成績後，煩請家長簽名，並協助</w:t>
            </w:r>
            <w:r>
              <w:rPr>
                <w:rFonts w:ascii="標楷體" w:eastAsia="標楷體" w:hAnsi="標楷體" w:hint="eastAsia"/>
                <w:szCs w:val="24"/>
              </w:rPr>
              <w:t>複習</w:t>
            </w:r>
            <w:r w:rsidRPr="009F2BB2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</w:tbl>
    <w:p w:rsidR="009C300E" w:rsidRDefault="009C300E" w:rsidP="00986C50">
      <w:pPr>
        <w:rPr>
          <w:rFonts w:ascii="標楷體" w:eastAsia="標楷體" w:hAnsi="標楷體"/>
        </w:rPr>
      </w:pPr>
    </w:p>
    <w:sectPr w:rsidR="009C300E" w:rsidSect="009C300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45F" w:rsidRDefault="008C745F" w:rsidP="00D86F5B">
      <w:r>
        <w:separator/>
      </w:r>
    </w:p>
  </w:endnote>
  <w:endnote w:type="continuationSeparator" w:id="0">
    <w:p w:rsidR="008C745F" w:rsidRDefault="008C745F" w:rsidP="00D86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華康中黑體">
    <w:panose1 w:val="020B0509000000000000"/>
    <w:charset w:val="88"/>
    <w:family w:val="modern"/>
    <w:pitch w:val="fixed"/>
    <w:sig w:usb0="F1002BFF" w:usb1="29DFFFFF" w:usb2="00000037" w:usb3="00000000" w:csb0="003F00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45F" w:rsidRDefault="008C745F" w:rsidP="00D86F5B">
      <w:r>
        <w:separator/>
      </w:r>
    </w:p>
  </w:footnote>
  <w:footnote w:type="continuationSeparator" w:id="0">
    <w:p w:rsidR="008C745F" w:rsidRDefault="008C745F" w:rsidP="00D86F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D2637"/>
    <w:multiLevelType w:val="hybridMultilevel"/>
    <w:tmpl w:val="18CEE79C"/>
    <w:lvl w:ilvl="0" w:tplc="110C5346">
      <w:start w:val="1"/>
      <w:numFmt w:val="decimal"/>
      <w:lvlText w:val="%1、"/>
      <w:lvlJc w:val="left"/>
      <w:pPr>
        <w:ind w:left="360" w:hanging="36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576403"/>
    <w:multiLevelType w:val="hybridMultilevel"/>
    <w:tmpl w:val="91C0F0A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CA617E"/>
    <w:multiLevelType w:val="hybridMultilevel"/>
    <w:tmpl w:val="0DA25E2E"/>
    <w:lvl w:ilvl="0" w:tplc="CA68B262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90" w:hanging="480"/>
      </w:pPr>
    </w:lvl>
    <w:lvl w:ilvl="2" w:tplc="0409001B" w:tentative="1">
      <w:start w:val="1"/>
      <w:numFmt w:val="lowerRoman"/>
      <w:lvlText w:val="%3."/>
      <w:lvlJc w:val="right"/>
      <w:pPr>
        <w:ind w:left="1970" w:hanging="480"/>
      </w:pPr>
    </w:lvl>
    <w:lvl w:ilvl="3" w:tplc="0409000F" w:tentative="1">
      <w:start w:val="1"/>
      <w:numFmt w:val="decimal"/>
      <w:lvlText w:val="%4."/>
      <w:lvlJc w:val="left"/>
      <w:pPr>
        <w:ind w:left="24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0" w:hanging="480"/>
      </w:pPr>
    </w:lvl>
    <w:lvl w:ilvl="5" w:tplc="0409001B" w:tentative="1">
      <w:start w:val="1"/>
      <w:numFmt w:val="lowerRoman"/>
      <w:lvlText w:val="%6."/>
      <w:lvlJc w:val="right"/>
      <w:pPr>
        <w:ind w:left="3410" w:hanging="480"/>
      </w:pPr>
    </w:lvl>
    <w:lvl w:ilvl="6" w:tplc="0409000F" w:tentative="1">
      <w:start w:val="1"/>
      <w:numFmt w:val="decimal"/>
      <w:lvlText w:val="%7."/>
      <w:lvlJc w:val="left"/>
      <w:pPr>
        <w:ind w:left="38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0" w:hanging="480"/>
      </w:pPr>
    </w:lvl>
    <w:lvl w:ilvl="8" w:tplc="0409001B" w:tentative="1">
      <w:start w:val="1"/>
      <w:numFmt w:val="lowerRoman"/>
      <w:lvlText w:val="%9."/>
      <w:lvlJc w:val="right"/>
      <w:pPr>
        <w:ind w:left="4850" w:hanging="480"/>
      </w:pPr>
    </w:lvl>
  </w:abstractNum>
  <w:abstractNum w:abstractNumId="3" w15:restartNumberingAfterBreak="0">
    <w:nsid w:val="35250C1F"/>
    <w:multiLevelType w:val="hybridMultilevel"/>
    <w:tmpl w:val="88D85F2E"/>
    <w:lvl w:ilvl="0" w:tplc="C2302718">
      <w:start w:val="1"/>
      <w:numFmt w:val="decimal"/>
      <w:lvlText w:val="%1、"/>
      <w:lvlJc w:val="left"/>
      <w:pPr>
        <w:ind w:left="360" w:hanging="36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9D53A22"/>
    <w:multiLevelType w:val="hybridMultilevel"/>
    <w:tmpl w:val="0180C290"/>
    <w:lvl w:ilvl="0" w:tplc="B3181528">
      <w:start w:val="1"/>
      <w:numFmt w:val="taiwaneseCountingThousand"/>
      <w:lvlText w:val="%1、"/>
      <w:lvlJc w:val="left"/>
      <w:pPr>
        <w:ind w:left="840" w:hanging="36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57954763"/>
    <w:multiLevelType w:val="hybridMultilevel"/>
    <w:tmpl w:val="8FF2D424"/>
    <w:lvl w:ilvl="0" w:tplc="D9A4EEB2">
      <w:start w:val="2"/>
      <w:numFmt w:val="decimal"/>
      <w:lvlText w:val="%1、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6" w15:restartNumberingAfterBreak="0">
    <w:nsid w:val="601C6876"/>
    <w:multiLevelType w:val="hybridMultilevel"/>
    <w:tmpl w:val="FA566BF8"/>
    <w:lvl w:ilvl="0" w:tplc="7C88D1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52C0721"/>
    <w:multiLevelType w:val="hybridMultilevel"/>
    <w:tmpl w:val="72C2E48C"/>
    <w:lvl w:ilvl="0" w:tplc="F750532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70257B4"/>
    <w:multiLevelType w:val="hybridMultilevel"/>
    <w:tmpl w:val="B3F079CA"/>
    <w:lvl w:ilvl="0" w:tplc="9B42A814">
      <w:start w:val="1"/>
      <w:numFmt w:val="decimal"/>
      <w:lvlText w:val="%1、"/>
      <w:lvlJc w:val="left"/>
      <w:pPr>
        <w:tabs>
          <w:tab w:val="num" w:pos="920"/>
        </w:tabs>
        <w:ind w:left="920" w:hanging="360"/>
      </w:pPr>
      <w:rPr>
        <w:rFonts w:ascii="標楷體" w:eastAsia="標楷體" w:hAnsi="標楷體" w:cs="Times New Roman"/>
      </w:rPr>
    </w:lvl>
    <w:lvl w:ilvl="1" w:tplc="0BA2C058">
      <w:start w:val="5"/>
      <w:numFmt w:val="taiwaneseCountingThousand"/>
      <w:lvlText w:val="%2."/>
      <w:lvlJc w:val="left"/>
      <w:pPr>
        <w:tabs>
          <w:tab w:val="num" w:pos="1400"/>
        </w:tabs>
        <w:ind w:left="1400" w:hanging="360"/>
      </w:pPr>
      <w:rPr>
        <w:rFonts w:ascii="新細明體" w:eastAsia="新細明體" w:hAnsi="新細明體" w:hint="eastAsia"/>
        <w:color w:val="auto"/>
      </w:rPr>
    </w:lvl>
    <w:lvl w:ilvl="2" w:tplc="50C63D16">
      <w:start w:val="7"/>
      <w:numFmt w:val="taiwaneseCountingThousand"/>
      <w:lvlText w:val="%3、"/>
      <w:lvlJc w:val="left"/>
      <w:pPr>
        <w:tabs>
          <w:tab w:val="num" w:pos="2240"/>
        </w:tabs>
        <w:ind w:left="2240" w:hanging="720"/>
      </w:pPr>
      <w:rPr>
        <w:rFonts w:ascii="新細明體" w:eastAsia="新細明體" w:hAnsi="新細明體" w:hint="eastAsia"/>
      </w:rPr>
    </w:lvl>
    <w:lvl w:ilvl="3" w:tplc="FFFFFFFF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FFFFFFFF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FFFFFFFF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FFFFFFFF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FFFFFFFF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FFFFFFFF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8"/>
    <w:lvlOverride w:ilvl="0">
      <w:startOverride w:val="1"/>
    </w:lvlOverride>
    <w:lvlOverride w:ilvl="1">
      <w:startOverride w:val="5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6B2"/>
    <w:rsid w:val="00055DC0"/>
    <w:rsid w:val="000758AC"/>
    <w:rsid w:val="0012761C"/>
    <w:rsid w:val="00183F88"/>
    <w:rsid w:val="001958A5"/>
    <w:rsid w:val="0020581A"/>
    <w:rsid w:val="002529D7"/>
    <w:rsid w:val="002C0524"/>
    <w:rsid w:val="002F0535"/>
    <w:rsid w:val="0030049F"/>
    <w:rsid w:val="003803E8"/>
    <w:rsid w:val="00434C25"/>
    <w:rsid w:val="00467779"/>
    <w:rsid w:val="00497AED"/>
    <w:rsid w:val="004A0473"/>
    <w:rsid w:val="004E062D"/>
    <w:rsid w:val="004F7C37"/>
    <w:rsid w:val="0050288B"/>
    <w:rsid w:val="00580CC0"/>
    <w:rsid w:val="005E40A6"/>
    <w:rsid w:val="0061629E"/>
    <w:rsid w:val="00632BF7"/>
    <w:rsid w:val="006656F1"/>
    <w:rsid w:val="006D66B2"/>
    <w:rsid w:val="0079053A"/>
    <w:rsid w:val="00867F6A"/>
    <w:rsid w:val="008C745F"/>
    <w:rsid w:val="008D2042"/>
    <w:rsid w:val="008F7C9A"/>
    <w:rsid w:val="00916F57"/>
    <w:rsid w:val="00961C46"/>
    <w:rsid w:val="00986C50"/>
    <w:rsid w:val="009C300E"/>
    <w:rsid w:val="009F2BB2"/>
    <w:rsid w:val="00A01465"/>
    <w:rsid w:val="00A125EA"/>
    <w:rsid w:val="00A16ED3"/>
    <w:rsid w:val="00A677EF"/>
    <w:rsid w:val="00AA26FF"/>
    <w:rsid w:val="00AC2890"/>
    <w:rsid w:val="00AC4751"/>
    <w:rsid w:val="00BA1414"/>
    <w:rsid w:val="00BD195C"/>
    <w:rsid w:val="00C26267"/>
    <w:rsid w:val="00CC0FF6"/>
    <w:rsid w:val="00D044E6"/>
    <w:rsid w:val="00D26D39"/>
    <w:rsid w:val="00D536AD"/>
    <w:rsid w:val="00D86F5B"/>
    <w:rsid w:val="00DF2B05"/>
    <w:rsid w:val="00DF333B"/>
    <w:rsid w:val="00E41BF8"/>
    <w:rsid w:val="00E50994"/>
    <w:rsid w:val="00EA2D7E"/>
    <w:rsid w:val="00F7719C"/>
    <w:rsid w:val="00F962FE"/>
    <w:rsid w:val="00FB60D3"/>
    <w:rsid w:val="00FC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9912FF"/>
  <w15:chartTrackingRefBased/>
  <w15:docId w15:val="{24C8D01C-069F-49F7-88AE-143ACF8E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0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44E6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D86F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86F5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86F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86F5B"/>
    <w:rPr>
      <w:sz w:val="20"/>
      <w:szCs w:val="20"/>
    </w:rPr>
  </w:style>
  <w:style w:type="paragraph" w:customStyle="1" w:styleId="1">
    <w:name w:val="1.標題文字"/>
    <w:basedOn w:val="a"/>
    <w:rsid w:val="000758AC"/>
    <w:pPr>
      <w:jc w:val="center"/>
    </w:pPr>
    <w:rPr>
      <w:rFonts w:ascii="華康中黑體" w:eastAsia="華康中黑體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konkuli</dc:creator>
  <cp:keywords/>
  <dc:description/>
  <cp:lastModifiedBy>jefchung</cp:lastModifiedBy>
  <cp:revision>3</cp:revision>
  <dcterms:created xsi:type="dcterms:W3CDTF">2018-09-14T08:16:00Z</dcterms:created>
  <dcterms:modified xsi:type="dcterms:W3CDTF">2018-09-14T08:33:00Z</dcterms:modified>
</cp:coreProperties>
</file>